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7E2" w:rsidRDefault="004C3899" w:rsidP="00CE57E2">
      <w:pPr>
        <w:jc w:val="center"/>
        <w:rPr>
          <w:rFonts w:ascii="TH SarabunPSK" w:hAnsi="TH SarabunPSK" w:cs="TH SarabunPSK" w:hint="cs"/>
          <w:b/>
          <w:bCs/>
          <w:sz w:val="32"/>
          <w:szCs w:val="40"/>
          <w:cs/>
        </w:rPr>
      </w:pPr>
      <w:r>
        <w:rPr>
          <w:rFonts w:ascii="TH SarabunPSK" w:hAnsi="TH SarabunPSK" w:cs="TH SarabunPSK"/>
          <w:b/>
          <w:bCs/>
          <w:noProof/>
          <w:sz w:val="32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72.85pt;margin-top:-36.9pt;width:164.8pt;height:25.9pt;z-index:251658240">
            <v:textbox>
              <w:txbxContent>
                <w:p w:rsidR="00F36F49" w:rsidRPr="00206429" w:rsidRDefault="00206429" w:rsidP="00206429">
                  <w:pPr>
                    <w:tabs>
                      <w:tab w:val="left" w:pos="567"/>
                    </w:tabs>
                    <w:jc w:val="center"/>
                    <w:rPr>
                      <w:rFonts w:ascii="TH SarabunPSK" w:hAnsi="TH SarabunPSK" w:cs="TH SarabunPSK"/>
                    </w:rPr>
                  </w:pPr>
                  <w:r w:rsidRPr="00206429">
                    <w:rPr>
                      <w:rFonts w:ascii="TH SarabunPSK" w:hAnsi="TH SarabunPSK" w:cs="TH SarabunPSK" w:hint="cs"/>
                      <w:cs/>
                    </w:rPr>
                    <w:t>2.</w:t>
                  </w:r>
                  <w:r w:rsidRPr="00206429">
                    <w:rPr>
                      <w:rFonts w:ascii="TH SarabunPSK" w:hAnsi="TH SarabunPSK" w:cs="TH SarabunPSK" w:hint="cs"/>
                      <w:sz w:val="24"/>
                      <w:szCs w:val="32"/>
                      <w:cs/>
                    </w:rPr>
                    <w:t>บันทึกประสิทธิภาพการล้าง</w:t>
                  </w:r>
                </w:p>
              </w:txbxContent>
            </v:textbox>
          </v:shape>
        </w:pict>
      </w:r>
      <w:r w:rsidR="00CE57E2" w:rsidRPr="00CE57E2">
        <w:rPr>
          <w:rFonts w:ascii="TH SarabunPSK" w:hAnsi="TH SarabunPSK" w:cs="TH SarabunPSK" w:hint="cs"/>
          <w:b/>
          <w:bCs/>
          <w:sz w:val="32"/>
          <w:szCs w:val="40"/>
          <w:cs/>
        </w:rPr>
        <w:t>รายงานการตรวจสอบประสิทธิภาพ</w:t>
      </w:r>
      <w:r w:rsidR="00F36F49">
        <w:rPr>
          <w:rFonts w:ascii="TH SarabunPSK" w:hAnsi="TH SarabunPSK" w:cs="TH SarabunPSK" w:hint="cs"/>
          <w:b/>
          <w:bCs/>
          <w:sz w:val="32"/>
          <w:szCs w:val="40"/>
          <w:cs/>
        </w:rPr>
        <w:t>ภายหลัง</w:t>
      </w:r>
      <w:r w:rsidR="00CE57E2" w:rsidRPr="00CE57E2">
        <w:rPr>
          <w:rFonts w:ascii="TH SarabunPSK" w:hAnsi="TH SarabunPSK" w:cs="TH SarabunPSK" w:hint="cs"/>
          <w:b/>
          <w:bCs/>
          <w:sz w:val="32"/>
          <w:szCs w:val="40"/>
          <w:cs/>
        </w:rPr>
        <w:t>การล้างฆ่าเชื้อ</w:t>
      </w:r>
      <w:r w:rsidR="00CE57E2">
        <w:rPr>
          <w:rFonts w:ascii="TH SarabunPSK" w:hAnsi="TH SarabunPSK" w:cs="TH SarabunPSK" w:hint="cs"/>
          <w:b/>
          <w:bCs/>
          <w:sz w:val="32"/>
          <w:szCs w:val="40"/>
          <w:cs/>
        </w:rPr>
        <w:t>เครื่องมือและอุปกรณ์</w:t>
      </w:r>
      <w:r w:rsidR="00F71715">
        <w:rPr>
          <w:rFonts w:ascii="TH SarabunPSK" w:hAnsi="TH SarabunPSK" w:cs="TH SarabunPSK" w:hint="cs"/>
          <w:b/>
          <w:bCs/>
          <w:sz w:val="32"/>
          <w:szCs w:val="40"/>
          <w:cs/>
        </w:rPr>
        <w:t>ทุกสัปดาห์</w:t>
      </w:r>
    </w:p>
    <w:tbl>
      <w:tblPr>
        <w:tblStyle w:val="TableGrid"/>
        <w:tblW w:w="0" w:type="auto"/>
        <w:tblLook w:val="04A0"/>
      </w:tblPr>
      <w:tblGrid>
        <w:gridCol w:w="1526"/>
        <w:gridCol w:w="2835"/>
        <w:gridCol w:w="2835"/>
        <w:gridCol w:w="2410"/>
        <w:gridCol w:w="2205"/>
        <w:gridCol w:w="2363"/>
      </w:tblGrid>
      <w:tr w:rsidR="00F36F49" w:rsidTr="00F36F49">
        <w:tc>
          <w:tcPr>
            <w:tcW w:w="1526" w:type="dxa"/>
          </w:tcPr>
          <w:p w:rsidR="00F36F49" w:rsidRP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F36F4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วัน/เดือน/ปี</w:t>
            </w:r>
          </w:p>
        </w:tc>
        <w:tc>
          <w:tcPr>
            <w:tcW w:w="2835" w:type="dxa"/>
          </w:tcPr>
          <w:p w:rsidR="00F36F49" w:rsidRPr="00F36F49" w:rsidRDefault="00F36F49" w:rsidP="00F36F4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F36F49">
              <w:rPr>
                <w:rFonts w:ascii="TH SarabunPSK" w:hAnsi="TH SarabunPSK" w:cs="TH SarabunPSK"/>
                <w:b/>
                <w:bCs/>
                <w:sz w:val="28"/>
              </w:rPr>
              <w:t xml:space="preserve">pH  </w:t>
            </w:r>
            <w:r w:rsidRPr="00F36F4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ของน้ำที่ผ่านการกรองจาก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</w:t>
            </w:r>
            <w:r w:rsidRPr="00F36F4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หัวบรรจุโดยตรง</w:t>
            </w:r>
          </w:p>
          <w:p w:rsidR="00F36F49" w:rsidRPr="00F36F49" w:rsidRDefault="00F36F49" w:rsidP="00F36F4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F36F49">
              <w:rPr>
                <w:rFonts w:ascii="TH SarabunPSK" w:hAnsi="TH SarabunPSK" w:cs="TH SarabunPSK" w:hint="cs"/>
                <w:sz w:val="28"/>
                <w:cs/>
              </w:rPr>
              <w:t>(ระบุเป็นตัวเลข</w:t>
            </w:r>
          </w:p>
          <w:p w:rsidR="00F36F49" w:rsidRPr="00F36F49" w:rsidRDefault="00F36F49" w:rsidP="00F36F4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F36F49">
              <w:rPr>
                <w:rFonts w:ascii="TH SarabunPSK" w:hAnsi="TH SarabunPSK" w:cs="TH SarabunPSK" w:hint="cs"/>
                <w:sz w:val="28"/>
                <w:cs/>
              </w:rPr>
              <w:t>ค่ามาตรฐาน 6.5-8.5)</w:t>
            </w:r>
          </w:p>
        </w:tc>
        <w:tc>
          <w:tcPr>
            <w:tcW w:w="2835" w:type="dxa"/>
          </w:tcPr>
          <w:p w:rsidR="00F36F49" w:rsidRPr="00F36F49" w:rsidRDefault="00F36F49" w:rsidP="00F36F4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F36F4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ความกระด้างของน้ำที่ผ่านการกรองจากหัวบรรจุโดยตรง</w:t>
            </w:r>
          </w:p>
          <w:p w:rsidR="00F36F49" w:rsidRPr="00F36F49" w:rsidRDefault="00F36F49" w:rsidP="00F36F4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F36F49">
              <w:rPr>
                <w:rFonts w:ascii="TH SarabunPSK" w:hAnsi="TH SarabunPSK" w:cs="TH SarabunPSK" w:hint="cs"/>
                <w:sz w:val="28"/>
                <w:cs/>
              </w:rPr>
              <w:t>(ระบุเป็นตัวเลข</w:t>
            </w:r>
          </w:p>
          <w:p w:rsidR="00F36F49" w:rsidRPr="00F36F49" w:rsidRDefault="00F36F49" w:rsidP="00F36F4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F36F49">
              <w:rPr>
                <w:rFonts w:ascii="TH SarabunPSK" w:hAnsi="TH SarabunPSK" w:cs="TH SarabunPSK" w:hint="cs"/>
                <w:sz w:val="28"/>
                <w:cs/>
              </w:rPr>
              <w:t>ค่ามาตรฐานน้อยกว่า</w:t>
            </w:r>
            <w:r w:rsidRPr="00F36F49">
              <w:rPr>
                <w:rFonts w:ascii="TH SarabunPSK" w:hAnsi="TH SarabunPSK" w:cs="TH SarabunPSK"/>
                <w:sz w:val="28"/>
              </w:rPr>
              <w:t>100</w:t>
            </w:r>
            <w:r w:rsidRPr="00F36F49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</w:tc>
        <w:tc>
          <w:tcPr>
            <w:tcW w:w="2410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F36F4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ตรวจโคลิฟอร์มจากหัวบรรจุน้ำด้วย</w:t>
            </w:r>
            <w:r w:rsidRPr="00F36F49">
              <w:rPr>
                <w:rFonts w:ascii="TH SarabunPSK" w:hAnsi="TH SarabunPSK" w:cs="TH SarabunPSK"/>
                <w:b/>
                <w:bCs/>
                <w:sz w:val="28"/>
              </w:rPr>
              <w:t xml:space="preserve"> swab test</w:t>
            </w:r>
          </w:p>
          <w:p w:rsidR="00F36F49" w:rsidRP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(ระบุสีของสารทดสอบและระบุว่า พบ หรือ ไม่พบ เชื้อ)</w:t>
            </w:r>
          </w:p>
        </w:tc>
        <w:tc>
          <w:tcPr>
            <w:tcW w:w="2205" w:type="dxa"/>
          </w:tcPr>
          <w:p w:rsidR="00F36F49" w:rsidRDefault="00F36F49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ลงชื่อผู้ทดสอบ</w:t>
            </w:r>
          </w:p>
          <w:p w:rsidR="00F36F49" w:rsidRPr="003D6DFE" w:rsidRDefault="00F36F49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(คนใช้ชุดทดสอบ)</w:t>
            </w:r>
          </w:p>
        </w:tc>
        <w:tc>
          <w:tcPr>
            <w:tcW w:w="2363" w:type="dxa"/>
          </w:tcPr>
          <w:p w:rsidR="00F36F49" w:rsidRDefault="00F36F49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ลงชื่อ</w:t>
            </w:r>
          </w:p>
          <w:p w:rsidR="00F36F49" w:rsidRPr="003D6DFE" w:rsidRDefault="00F36F49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ผู้ตรวจสอบ</w:t>
            </w:r>
          </w:p>
        </w:tc>
      </w:tr>
      <w:tr w:rsidR="00F36F49" w:rsidTr="00F36F49">
        <w:tc>
          <w:tcPr>
            <w:tcW w:w="1526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410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20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363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36F49" w:rsidTr="00F36F49">
        <w:tc>
          <w:tcPr>
            <w:tcW w:w="1526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410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20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363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36F49" w:rsidTr="00F36F49">
        <w:tc>
          <w:tcPr>
            <w:tcW w:w="1526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410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20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363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36F49" w:rsidTr="00F36F49">
        <w:tc>
          <w:tcPr>
            <w:tcW w:w="1526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410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20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363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36F49" w:rsidTr="00F36F49">
        <w:tc>
          <w:tcPr>
            <w:tcW w:w="1526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410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20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363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36F49" w:rsidTr="00F36F49">
        <w:tc>
          <w:tcPr>
            <w:tcW w:w="1526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410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20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363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36F49" w:rsidTr="00F36F49">
        <w:tc>
          <w:tcPr>
            <w:tcW w:w="1526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410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20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363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36F49" w:rsidTr="00F36F49">
        <w:tc>
          <w:tcPr>
            <w:tcW w:w="1526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410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20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363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36F49" w:rsidTr="00F36F49">
        <w:tc>
          <w:tcPr>
            <w:tcW w:w="1526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410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20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363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36F49" w:rsidTr="00F36F49">
        <w:tc>
          <w:tcPr>
            <w:tcW w:w="1526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410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20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363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36F49" w:rsidTr="00F36F49">
        <w:tc>
          <w:tcPr>
            <w:tcW w:w="1526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410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20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363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36F49" w:rsidTr="00F36F49">
        <w:tc>
          <w:tcPr>
            <w:tcW w:w="1526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410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20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363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36F49" w:rsidTr="00F36F49">
        <w:tc>
          <w:tcPr>
            <w:tcW w:w="1526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410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20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363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36F49" w:rsidTr="00F36F49">
        <w:tc>
          <w:tcPr>
            <w:tcW w:w="1526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410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20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363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36F49" w:rsidTr="00F36F49">
        <w:tc>
          <w:tcPr>
            <w:tcW w:w="1526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410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20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363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F36F49" w:rsidTr="00F36F49">
        <w:tc>
          <w:tcPr>
            <w:tcW w:w="1526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83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410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205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363" w:type="dxa"/>
          </w:tcPr>
          <w:p w:rsidR="00F36F49" w:rsidRDefault="00F36F49" w:rsidP="00CE57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</w:tbl>
    <w:p w:rsidR="00A71567" w:rsidRDefault="00A71567" w:rsidP="00F36F49"/>
    <w:sectPr w:rsidR="00A71567" w:rsidSect="00F36F49">
      <w:pgSz w:w="16838" w:h="11906" w:orient="landscape"/>
      <w:pgMar w:top="1077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00D3A"/>
    <w:multiLevelType w:val="multilevel"/>
    <w:tmpl w:val="3478520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sz w:val="28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sz w:val="28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28"/>
      </w:rPr>
    </w:lvl>
  </w:abstractNum>
  <w:abstractNum w:abstractNumId="1">
    <w:nsid w:val="4AF556DF"/>
    <w:multiLevelType w:val="multilevel"/>
    <w:tmpl w:val="D04C82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4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sz w:val="32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sz w:val="32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sz w:val="32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sz w:val="32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sz w:val="32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sz w:val="32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sz w:val="32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sz w:val="32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applyBreakingRules/>
  </w:compat>
  <w:rsids>
    <w:rsidRoot w:val="00CE57E2"/>
    <w:rsid w:val="00206429"/>
    <w:rsid w:val="002A7F8F"/>
    <w:rsid w:val="004C3899"/>
    <w:rsid w:val="00A71567"/>
    <w:rsid w:val="00BF4DC1"/>
    <w:rsid w:val="00CE57E2"/>
    <w:rsid w:val="00F06EF6"/>
    <w:rsid w:val="00F36F49"/>
    <w:rsid w:val="00F71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15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57E2"/>
    <w:pPr>
      <w:ind w:left="720"/>
      <w:contextualSpacing/>
    </w:pPr>
  </w:style>
  <w:style w:type="table" w:styleId="TableGrid">
    <w:name w:val="Table Grid"/>
    <w:basedOn w:val="TableNormal"/>
    <w:uiPriority w:val="59"/>
    <w:rsid w:val="00F36F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</Company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Weeraya.l</dc:creator>
  <cp:lastModifiedBy>Weeraya.l</cp:lastModifiedBy>
  <cp:revision>3</cp:revision>
  <dcterms:created xsi:type="dcterms:W3CDTF">2015-10-20T03:11:00Z</dcterms:created>
  <dcterms:modified xsi:type="dcterms:W3CDTF">2015-10-19T03:16:00Z</dcterms:modified>
</cp:coreProperties>
</file>